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61" w:rsidRPr="00754D61" w:rsidRDefault="00754D61" w:rsidP="00CE5347">
      <w:pPr>
        <w:pStyle w:val="Default"/>
        <w:spacing w:line="276" w:lineRule="auto"/>
        <w:rPr>
          <w:b/>
          <w:sz w:val="32"/>
          <w:szCs w:val="32"/>
        </w:rPr>
      </w:pPr>
      <w:r w:rsidRPr="00754D61">
        <w:rPr>
          <w:b/>
          <w:sz w:val="32"/>
          <w:szCs w:val="32"/>
        </w:rPr>
        <w:t xml:space="preserve">Kursguide </w:t>
      </w:r>
      <w:r w:rsidR="00946E17">
        <w:rPr>
          <w:b/>
          <w:sz w:val="32"/>
          <w:szCs w:val="32"/>
        </w:rPr>
        <w:t xml:space="preserve">grundläggande </w:t>
      </w:r>
      <w:r w:rsidR="00217E4C">
        <w:rPr>
          <w:b/>
          <w:sz w:val="32"/>
          <w:szCs w:val="32"/>
        </w:rPr>
        <w:t>makroekonomi</w:t>
      </w:r>
      <w:r w:rsidR="00A400E6">
        <w:rPr>
          <w:b/>
          <w:sz w:val="32"/>
          <w:szCs w:val="32"/>
        </w:rPr>
        <w:t xml:space="preserve"> </w:t>
      </w:r>
      <w:r w:rsidR="00062589">
        <w:rPr>
          <w:b/>
          <w:sz w:val="32"/>
          <w:szCs w:val="32"/>
        </w:rPr>
        <w:t>h</w:t>
      </w:r>
      <w:r w:rsidR="00A400E6">
        <w:rPr>
          <w:b/>
          <w:sz w:val="32"/>
          <w:szCs w:val="32"/>
        </w:rPr>
        <w:t xml:space="preserve">t </w:t>
      </w:r>
      <w:r w:rsidR="00665B02">
        <w:rPr>
          <w:b/>
          <w:sz w:val="32"/>
          <w:szCs w:val="32"/>
        </w:rPr>
        <w:t>20</w:t>
      </w:r>
      <w:r w:rsidR="00946E17">
        <w:rPr>
          <w:b/>
          <w:sz w:val="32"/>
          <w:szCs w:val="32"/>
        </w:rPr>
        <w:t xml:space="preserve"> </w:t>
      </w:r>
    </w:p>
    <w:p w:rsidR="00456BE2" w:rsidRDefault="00456BE2" w:rsidP="00CE5347">
      <w:pPr>
        <w:pStyle w:val="Default"/>
        <w:spacing w:line="276" w:lineRule="auto"/>
        <w:rPr>
          <w:b/>
        </w:rPr>
      </w:pPr>
    </w:p>
    <w:p w:rsidR="0030794A" w:rsidRPr="000E6D02" w:rsidRDefault="0030794A" w:rsidP="002B0D2D">
      <w:pPr>
        <w:pStyle w:val="Default"/>
        <w:spacing w:line="276" w:lineRule="auto"/>
        <w:rPr>
          <w:b/>
          <w:sz w:val="28"/>
          <w:szCs w:val="28"/>
        </w:rPr>
      </w:pPr>
      <w:r w:rsidRPr="000E6D02">
        <w:rPr>
          <w:b/>
          <w:sz w:val="28"/>
          <w:szCs w:val="28"/>
        </w:rPr>
        <w:t>Kursbeskrivning</w:t>
      </w:r>
    </w:p>
    <w:p w:rsidR="00217E4C" w:rsidRPr="00217E4C" w:rsidRDefault="00217E4C" w:rsidP="002B0D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17E4C" w:rsidRPr="00217E4C" w:rsidRDefault="00217E4C" w:rsidP="002B0D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17E4C">
        <w:rPr>
          <w:rFonts w:ascii="Times New Roman" w:hAnsi="Times New Roman" w:cs="Times New Roman"/>
          <w:sz w:val="24"/>
          <w:szCs w:val="24"/>
        </w:rPr>
        <w:t xml:space="preserve">Kursen </w:t>
      </w:r>
      <w:r>
        <w:rPr>
          <w:rFonts w:ascii="Times New Roman" w:hAnsi="Times New Roman" w:cs="Times New Roman"/>
          <w:sz w:val="24"/>
          <w:szCs w:val="24"/>
        </w:rPr>
        <w:t xml:space="preserve">ger en </w:t>
      </w:r>
      <w:r w:rsidRPr="00217E4C">
        <w:rPr>
          <w:rFonts w:ascii="Times New Roman" w:hAnsi="Times New Roman" w:cs="Times New Roman"/>
          <w:sz w:val="24"/>
          <w:szCs w:val="24"/>
        </w:rPr>
        <w:t>grundläggande presenta</w:t>
      </w:r>
      <w:r>
        <w:rPr>
          <w:rFonts w:ascii="Times New Roman" w:hAnsi="Times New Roman" w:cs="Times New Roman"/>
          <w:sz w:val="24"/>
          <w:szCs w:val="24"/>
        </w:rPr>
        <w:t>tion</w:t>
      </w:r>
      <w:r w:rsidRPr="00217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 </w:t>
      </w:r>
      <w:r w:rsidRPr="00217E4C">
        <w:rPr>
          <w:rFonts w:ascii="Times New Roman" w:hAnsi="Times New Roman" w:cs="Times New Roman"/>
          <w:sz w:val="24"/>
          <w:szCs w:val="24"/>
        </w:rPr>
        <w:t>hur en ekonomi fungerar på det samhälleliga planet.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4C">
        <w:rPr>
          <w:rFonts w:ascii="Times New Roman" w:hAnsi="Times New Roman" w:cs="Times New Roman"/>
          <w:sz w:val="24"/>
          <w:szCs w:val="24"/>
        </w:rPr>
        <w:t>Hur sambanden ser ut mellan t.ex. arbetslöshet och inflation, investeringar och tillväxt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4C">
        <w:rPr>
          <w:rFonts w:ascii="Times New Roman" w:hAnsi="Times New Roman" w:cs="Times New Roman"/>
          <w:sz w:val="24"/>
          <w:szCs w:val="24"/>
        </w:rPr>
        <w:t>samt aggregerad efterfrågan och utbud. Vidare analyseras hur penning- 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4C">
        <w:rPr>
          <w:rFonts w:ascii="Times New Roman" w:hAnsi="Times New Roman" w:cs="Times New Roman"/>
          <w:sz w:val="24"/>
          <w:szCs w:val="24"/>
        </w:rPr>
        <w:t>finanspolitik kan påverka dessa storheter. Under kursen presenteras och diskuteras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4C">
        <w:rPr>
          <w:rFonts w:ascii="Times New Roman" w:hAnsi="Times New Roman" w:cs="Times New Roman"/>
          <w:sz w:val="24"/>
          <w:szCs w:val="24"/>
        </w:rPr>
        <w:t>nationalräkenskaperna och dess beståndsdelar, bland annat BNP samt handels- 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4C">
        <w:rPr>
          <w:rFonts w:ascii="Times New Roman" w:hAnsi="Times New Roman" w:cs="Times New Roman"/>
          <w:sz w:val="24"/>
          <w:szCs w:val="24"/>
        </w:rPr>
        <w:t xml:space="preserve">bytesbalans. Kursen </w:t>
      </w:r>
      <w:r w:rsidR="00A35B5E">
        <w:rPr>
          <w:rFonts w:ascii="Times New Roman" w:hAnsi="Times New Roman" w:cs="Times New Roman"/>
          <w:sz w:val="24"/>
          <w:szCs w:val="24"/>
        </w:rPr>
        <w:t xml:space="preserve">ska </w:t>
      </w:r>
      <w:r w:rsidRPr="00217E4C">
        <w:rPr>
          <w:rFonts w:ascii="Times New Roman" w:hAnsi="Times New Roman" w:cs="Times New Roman"/>
          <w:sz w:val="24"/>
          <w:szCs w:val="24"/>
        </w:rPr>
        <w:t>ge en ökad förståelse för den svenska ekonomisk-politiska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4C">
        <w:rPr>
          <w:rFonts w:ascii="Times New Roman" w:hAnsi="Times New Roman" w:cs="Times New Roman"/>
          <w:sz w:val="24"/>
          <w:szCs w:val="24"/>
        </w:rPr>
        <w:t xml:space="preserve">debatten och därför läggs stor vikt vid den svenska ekonomin </w:t>
      </w:r>
      <w:r w:rsidR="00A35B5E">
        <w:rPr>
          <w:rFonts w:ascii="Times New Roman" w:hAnsi="Times New Roman" w:cs="Times New Roman"/>
          <w:sz w:val="24"/>
          <w:szCs w:val="24"/>
        </w:rPr>
        <w:t xml:space="preserve">och dess </w:t>
      </w:r>
      <w:r w:rsidRPr="00217E4C">
        <w:rPr>
          <w:rFonts w:ascii="Times New Roman" w:hAnsi="Times New Roman" w:cs="Times New Roman"/>
          <w:sz w:val="24"/>
          <w:szCs w:val="24"/>
        </w:rPr>
        <w:t>utveckling. Kursen belyser också skillnaderna i den ekonomiska analysen på kort,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4C">
        <w:rPr>
          <w:rFonts w:ascii="Times New Roman" w:hAnsi="Times New Roman" w:cs="Times New Roman"/>
          <w:sz w:val="24"/>
          <w:szCs w:val="24"/>
        </w:rPr>
        <w:t xml:space="preserve">medellång och lång sikt. Olika grundläggande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17E4C">
        <w:rPr>
          <w:rFonts w:ascii="Times New Roman" w:hAnsi="Times New Roman" w:cs="Times New Roman"/>
          <w:sz w:val="24"/>
          <w:szCs w:val="24"/>
        </w:rPr>
        <w:t>akroekonomiska modeller gås igenom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4C">
        <w:rPr>
          <w:rFonts w:ascii="Times New Roman" w:hAnsi="Times New Roman" w:cs="Times New Roman"/>
          <w:sz w:val="24"/>
          <w:szCs w:val="24"/>
        </w:rPr>
        <w:t>och kursen ger förståelse för hur man analyserar olika ekonomiska problem.</w:t>
      </w:r>
    </w:p>
    <w:p w:rsidR="00456BE2" w:rsidRPr="00217E4C" w:rsidRDefault="00456BE2" w:rsidP="002B0D2D">
      <w:pPr>
        <w:pStyle w:val="Default"/>
        <w:spacing w:line="276" w:lineRule="auto"/>
      </w:pPr>
    </w:p>
    <w:p w:rsidR="00E84E6F" w:rsidRDefault="00E84E6F" w:rsidP="002B0D2D">
      <w:pPr>
        <w:pStyle w:val="Default"/>
        <w:spacing w:line="276" w:lineRule="auto"/>
        <w:rPr>
          <w:b/>
          <w:sz w:val="28"/>
          <w:szCs w:val="28"/>
        </w:rPr>
      </w:pPr>
    </w:p>
    <w:p w:rsidR="0030794A" w:rsidRPr="000E6D02" w:rsidRDefault="00CE5347" w:rsidP="002B0D2D">
      <w:pPr>
        <w:pStyle w:val="Default"/>
        <w:spacing w:line="276" w:lineRule="auto"/>
        <w:rPr>
          <w:sz w:val="28"/>
          <w:szCs w:val="28"/>
        </w:rPr>
      </w:pPr>
      <w:r w:rsidRPr="000E6D02">
        <w:rPr>
          <w:b/>
          <w:sz w:val="28"/>
          <w:szCs w:val="28"/>
        </w:rPr>
        <w:t>Examination</w:t>
      </w:r>
    </w:p>
    <w:p w:rsidR="00CE5347" w:rsidRDefault="00CE5347" w:rsidP="002B0D2D">
      <w:pPr>
        <w:pStyle w:val="Default"/>
        <w:spacing w:line="276" w:lineRule="auto"/>
      </w:pPr>
    </w:p>
    <w:p w:rsidR="00CE5347" w:rsidRPr="00CE5347" w:rsidRDefault="00CE5347" w:rsidP="002B0D2D">
      <w:pPr>
        <w:pStyle w:val="Default"/>
        <w:spacing w:line="276" w:lineRule="auto"/>
      </w:pPr>
      <w:r>
        <w:t>Kursens samtliga lärandemål examineras i en avslutande skriftlig tentamen.</w:t>
      </w:r>
    </w:p>
    <w:p w:rsidR="00456BE2" w:rsidRDefault="00456BE2" w:rsidP="002B0D2D">
      <w:pPr>
        <w:pStyle w:val="Default"/>
        <w:spacing w:line="276" w:lineRule="auto"/>
        <w:rPr>
          <w:b/>
        </w:rPr>
      </w:pPr>
    </w:p>
    <w:p w:rsidR="00E84E6F" w:rsidRDefault="00E84E6F" w:rsidP="002B0D2D">
      <w:pPr>
        <w:pStyle w:val="Default"/>
        <w:spacing w:line="276" w:lineRule="auto"/>
        <w:rPr>
          <w:b/>
          <w:sz w:val="28"/>
          <w:szCs w:val="28"/>
        </w:rPr>
      </w:pPr>
    </w:p>
    <w:p w:rsidR="00CE5347" w:rsidRDefault="00CE5347" w:rsidP="002B0D2D">
      <w:pPr>
        <w:pStyle w:val="Default"/>
        <w:spacing w:line="276" w:lineRule="auto"/>
        <w:rPr>
          <w:b/>
          <w:sz w:val="28"/>
          <w:szCs w:val="28"/>
        </w:rPr>
      </w:pPr>
      <w:r w:rsidRPr="000E6D02">
        <w:rPr>
          <w:b/>
          <w:sz w:val="28"/>
          <w:szCs w:val="28"/>
        </w:rPr>
        <w:t>Betyg</w:t>
      </w:r>
    </w:p>
    <w:p w:rsidR="00665B02" w:rsidRDefault="00665B02" w:rsidP="002B0D2D">
      <w:pPr>
        <w:pStyle w:val="Default"/>
        <w:spacing w:line="276" w:lineRule="auto"/>
        <w:rPr>
          <w:b/>
          <w:sz w:val="28"/>
          <w:szCs w:val="28"/>
        </w:rPr>
      </w:pPr>
    </w:p>
    <w:p w:rsidR="00665B02" w:rsidRDefault="00665B02" w:rsidP="002B0D2D">
      <w:pPr>
        <w:pStyle w:val="Default"/>
        <w:spacing w:line="276" w:lineRule="auto"/>
      </w:pPr>
      <w:r w:rsidRPr="00665B02">
        <w:t xml:space="preserve">På kursen </w:t>
      </w:r>
      <w:r>
        <w:t>ges något av betygen Utmärkt (A), Mycket bra (B), Bra (C), Tillfredställande (D), Tillräckligt (E) och Underkänd (F).</w:t>
      </w:r>
    </w:p>
    <w:p w:rsidR="00E84E6F" w:rsidRDefault="00E84E6F" w:rsidP="002B0D2D">
      <w:pPr>
        <w:rPr>
          <w:rFonts w:ascii="Times New Roman" w:hAnsi="Times New Roman" w:cs="Times New Roman"/>
          <w:b/>
          <w:sz w:val="28"/>
          <w:szCs w:val="28"/>
        </w:rPr>
      </w:pPr>
    </w:p>
    <w:p w:rsidR="002B0D2D" w:rsidRPr="002B0D2D" w:rsidRDefault="002B0D2D" w:rsidP="002B0D2D">
      <w:pPr>
        <w:rPr>
          <w:rFonts w:ascii="Times New Roman" w:hAnsi="Times New Roman" w:cs="Times New Roman"/>
          <w:b/>
          <w:sz w:val="28"/>
          <w:szCs w:val="28"/>
        </w:rPr>
      </w:pPr>
      <w:r w:rsidRPr="002B0D2D">
        <w:rPr>
          <w:rFonts w:ascii="Times New Roman" w:hAnsi="Times New Roman" w:cs="Times New Roman"/>
          <w:b/>
          <w:sz w:val="28"/>
          <w:szCs w:val="28"/>
        </w:rPr>
        <w:t>Litteratur</w:t>
      </w:r>
    </w:p>
    <w:p w:rsidR="002B0D2D" w:rsidRPr="002B0D2D" w:rsidRDefault="002B0D2D" w:rsidP="002B0D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0D2D">
        <w:rPr>
          <w:rFonts w:ascii="Times New Roman" w:hAnsi="Times New Roman" w:cs="Times New Roman"/>
          <w:sz w:val="24"/>
          <w:szCs w:val="24"/>
        </w:rPr>
        <w:t>Fregert</w:t>
      </w:r>
      <w:proofErr w:type="spellEnd"/>
      <w:r w:rsidRPr="002B0D2D">
        <w:rPr>
          <w:rFonts w:ascii="Times New Roman" w:hAnsi="Times New Roman" w:cs="Times New Roman"/>
          <w:sz w:val="24"/>
          <w:szCs w:val="24"/>
        </w:rPr>
        <w:t xml:space="preserve">, K &amp; </w:t>
      </w:r>
      <w:proofErr w:type="spellStart"/>
      <w:r w:rsidRPr="002B0D2D">
        <w:rPr>
          <w:rFonts w:ascii="Times New Roman" w:hAnsi="Times New Roman" w:cs="Times New Roman"/>
          <w:sz w:val="24"/>
          <w:szCs w:val="24"/>
        </w:rPr>
        <w:t>Jonung</w:t>
      </w:r>
      <w:proofErr w:type="spellEnd"/>
      <w:r w:rsidRPr="002B0D2D">
        <w:rPr>
          <w:rFonts w:ascii="Times New Roman" w:hAnsi="Times New Roman" w:cs="Times New Roman"/>
          <w:sz w:val="24"/>
          <w:szCs w:val="24"/>
        </w:rPr>
        <w:t xml:space="preserve">, L, </w:t>
      </w:r>
      <w:r w:rsidRPr="002B0D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Makroekonomi </w:t>
      </w:r>
      <w:r w:rsidR="00F53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2B0D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eori, </w:t>
      </w:r>
      <w:r w:rsidR="00F53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2B0D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olitik &amp; </w:t>
      </w:r>
      <w:r w:rsidR="00F53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2B0D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nstitutioner</w:t>
      </w:r>
      <w:r w:rsidRPr="002B0D2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0D2D">
        <w:rPr>
          <w:rFonts w:ascii="Times New Roman" w:hAnsi="Times New Roman" w:cs="Times New Roman"/>
          <w:sz w:val="24"/>
          <w:szCs w:val="24"/>
        </w:rPr>
        <w:t xml:space="preserve"> Studentlitteratur, senaste  upplagan.</w:t>
      </w:r>
    </w:p>
    <w:p w:rsidR="00CB7ED7" w:rsidRDefault="002B0D2D" w:rsidP="00CB7ED7">
      <w:pPr>
        <w:rPr>
          <w:rFonts w:ascii="Times New Roman" w:hAnsi="Times New Roman" w:cs="Times New Roman"/>
          <w:sz w:val="24"/>
          <w:szCs w:val="24"/>
        </w:rPr>
      </w:pPr>
      <w:r w:rsidRPr="002B0D2D">
        <w:rPr>
          <w:rFonts w:ascii="Times New Roman" w:hAnsi="Times New Roman" w:cs="Times New Roman"/>
          <w:sz w:val="24"/>
          <w:szCs w:val="24"/>
        </w:rPr>
        <w:t xml:space="preserve">Hultkrantz, L &amp; </w:t>
      </w:r>
      <w:r w:rsidR="00F71926">
        <w:rPr>
          <w:rFonts w:ascii="Times New Roman" w:hAnsi="Times New Roman" w:cs="Times New Roman"/>
          <w:sz w:val="24"/>
          <w:szCs w:val="24"/>
        </w:rPr>
        <w:t>Österholm, P</w:t>
      </w:r>
      <w:r w:rsidR="00F71926" w:rsidRPr="002B0D2D">
        <w:rPr>
          <w:rFonts w:ascii="Times New Roman" w:hAnsi="Times New Roman" w:cs="Times New Roman"/>
          <w:sz w:val="24"/>
          <w:szCs w:val="24"/>
        </w:rPr>
        <w:t xml:space="preserve"> </w:t>
      </w:r>
      <w:r w:rsidRPr="002B0D2D">
        <w:rPr>
          <w:rFonts w:ascii="Times New Roman" w:hAnsi="Times New Roman" w:cs="Times New Roman"/>
          <w:sz w:val="24"/>
          <w:szCs w:val="24"/>
        </w:rPr>
        <w:t xml:space="preserve">(red.), </w:t>
      </w:r>
      <w:r w:rsidRPr="002B0D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Marknad och politik</w:t>
      </w:r>
      <w:r w:rsidRPr="002B0D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0D2D">
        <w:rPr>
          <w:rFonts w:ascii="Times New Roman" w:hAnsi="Times New Roman" w:cs="Times New Roman"/>
          <w:sz w:val="24"/>
          <w:szCs w:val="24"/>
        </w:rPr>
        <w:t xml:space="preserve">Studentlitteratur, senaste upplagan. </w:t>
      </w:r>
    </w:p>
    <w:p w:rsidR="00F53DE2" w:rsidRDefault="00F53DE2" w:rsidP="002B0D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5640B5" w:rsidRPr="00217E4C" w:rsidRDefault="005640B5" w:rsidP="002B0D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17E4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Läsanvisningar </w:t>
      </w:r>
    </w:p>
    <w:p w:rsidR="00946E17" w:rsidRDefault="00946E17" w:rsidP="002B0D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D2D" w:rsidRDefault="00A35B5E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5E">
        <w:rPr>
          <w:rFonts w:ascii="Times New Roman" w:hAnsi="Times New Roman" w:cs="Times New Roman"/>
          <w:sz w:val="24"/>
          <w:szCs w:val="24"/>
        </w:rPr>
        <w:t xml:space="preserve">Makroekonomi </w:t>
      </w:r>
      <w:r w:rsidR="00F53DE2">
        <w:rPr>
          <w:rFonts w:ascii="Times New Roman" w:hAnsi="Times New Roman" w:cs="Times New Roman"/>
          <w:sz w:val="24"/>
          <w:szCs w:val="24"/>
        </w:rPr>
        <w:t xml:space="preserve">teori, politik &amp; institutioner </w:t>
      </w:r>
      <w:r w:rsidRPr="00A35B5E">
        <w:rPr>
          <w:rFonts w:ascii="Times New Roman" w:hAnsi="Times New Roman" w:cs="Times New Roman"/>
          <w:sz w:val="24"/>
          <w:szCs w:val="24"/>
        </w:rPr>
        <w:t xml:space="preserve">av </w:t>
      </w:r>
      <w:proofErr w:type="spellStart"/>
      <w:r w:rsidRPr="00A35B5E">
        <w:rPr>
          <w:rFonts w:ascii="Times New Roman" w:hAnsi="Times New Roman" w:cs="Times New Roman"/>
          <w:sz w:val="24"/>
          <w:szCs w:val="24"/>
        </w:rPr>
        <w:t>Fregert</w:t>
      </w:r>
      <w:proofErr w:type="spellEnd"/>
      <w:r w:rsidRPr="00A35B5E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A35B5E">
        <w:rPr>
          <w:rFonts w:ascii="Times New Roman" w:hAnsi="Times New Roman" w:cs="Times New Roman"/>
          <w:sz w:val="24"/>
          <w:szCs w:val="24"/>
        </w:rPr>
        <w:t>Jonung</w:t>
      </w:r>
      <w:proofErr w:type="spellEnd"/>
      <w:r w:rsidR="004F2BA5">
        <w:rPr>
          <w:rFonts w:ascii="Times New Roman" w:hAnsi="Times New Roman" w:cs="Times New Roman"/>
          <w:sz w:val="24"/>
          <w:szCs w:val="24"/>
        </w:rPr>
        <w:t xml:space="preserve"> </w:t>
      </w:r>
      <w:r w:rsidR="004F2BA5" w:rsidRPr="003E0B18">
        <w:rPr>
          <w:rFonts w:ascii="Times New Roman" w:hAnsi="Times New Roman" w:cs="Times New Roman"/>
          <w:sz w:val="24"/>
          <w:szCs w:val="24"/>
        </w:rPr>
        <w:t>(F&amp;J)</w:t>
      </w:r>
    </w:p>
    <w:p w:rsidR="00A35B5E" w:rsidRPr="00A35B5E" w:rsidRDefault="00A35B5E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5E">
        <w:rPr>
          <w:rFonts w:ascii="Times New Roman" w:hAnsi="Times New Roman" w:cs="Times New Roman"/>
          <w:sz w:val="24"/>
          <w:szCs w:val="24"/>
        </w:rPr>
        <w:t>Följande kapitel ingår: 1-21, 23 och 26</w:t>
      </w:r>
    </w:p>
    <w:p w:rsidR="00DE23D0" w:rsidRDefault="00DE23D0" w:rsidP="002B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B5E" w:rsidRPr="00117CC4" w:rsidRDefault="00A35B5E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CC4">
        <w:rPr>
          <w:rFonts w:ascii="Times New Roman" w:hAnsi="Times New Roman" w:cs="Times New Roman"/>
          <w:sz w:val="24"/>
          <w:szCs w:val="24"/>
        </w:rPr>
        <w:t>Marknad och Politik</w:t>
      </w:r>
      <w:r w:rsidR="004F2BA5">
        <w:rPr>
          <w:rFonts w:ascii="Times New Roman" w:hAnsi="Times New Roman" w:cs="Times New Roman"/>
          <w:sz w:val="24"/>
          <w:szCs w:val="24"/>
        </w:rPr>
        <w:t xml:space="preserve"> </w:t>
      </w:r>
      <w:r w:rsidR="00F53DE2">
        <w:rPr>
          <w:rFonts w:ascii="Times New Roman" w:hAnsi="Times New Roman" w:cs="Times New Roman"/>
          <w:sz w:val="24"/>
          <w:szCs w:val="24"/>
        </w:rPr>
        <w:t xml:space="preserve">av </w:t>
      </w:r>
      <w:r w:rsidR="00F53DE2" w:rsidRPr="002B0D2D">
        <w:rPr>
          <w:rFonts w:ascii="Times New Roman" w:hAnsi="Times New Roman" w:cs="Times New Roman"/>
          <w:sz w:val="24"/>
          <w:szCs w:val="24"/>
        </w:rPr>
        <w:t>Hultkrantz</w:t>
      </w:r>
      <w:r w:rsidR="00F53DE2">
        <w:rPr>
          <w:rFonts w:ascii="Times New Roman" w:hAnsi="Times New Roman" w:cs="Times New Roman"/>
          <w:sz w:val="24"/>
          <w:szCs w:val="24"/>
        </w:rPr>
        <w:t xml:space="preserve"> och </w:t>
      </w:r>
      <w:r w:rsidR="00F71926">
        <w:rPr>
          <w:rFonts w:ascii="Times New Roman" w:hAnsi="Times New Roman" w:cs="Times New Roman"/>
          <w:sz w:val="24"/>
          <w:szCs w:val="24"/>
        </w:rPr>
        <w:t>Österholm</w:t>
      </w:r>
      <w:r w:rsidR="00F71926" w:rsidRPr="002B0D2D">
        <w:rPr>
          <w:rFonts w:ascii="Times New Roman" w:hAnsi="Times New Roman" w:cs="Times New Roman"/>
          <w:sz w:val="24"/>
          <w:szCs w:val="24"/>
        </w:rPr>
        <w:t xml:space="preserve"> </w:t>
      </w:r>
      <w:r w:rsidR="00F53DE2" w:rsidRPr="002B0D2D">
        <w:rPr>
          <w:rFonts w:ascii="Times New Roman" w:hAnsi="Times New Roman" w:cs="Times New Roman"/>
          <w:sz w:val="24"/>
          <w:szCs w:val="24"/>
        </w:rPr>
        <w:t>(red.)</w:t>
      </w:r>
      <w:r w:rsidR="00F53DE2" w:rsidRPr="003E0B18">
        <w:rPr>
          <w:rFonts w:ascii="Times New Roman" w:hAnsi="Times New Roman" w:cs="Times New Roman"/>
          <w:sz w:val="24"/>
          <w:szCs w:val="24"/>
        </w:rPr>
        <w:t xml:space="preserve"> </w:t>
      </w:r>
      <w:r w:rsidR="004F2BA5" w:rsidRPr="003E0B18">
        <w:rPr>
          <w:rFonts w:ascii="Times New Roman" w:hAnsi="Times New Roman" w:cs="Times New Roman"/>
          <w:sz w:val="24"/>
          <w:szCs w:val="24"/>
        </w:rPr>
        <w:t>(</w:t>
      </w:r>
      <w:r w:rsidR="00F71926">
        <w:rPr>
          <w:rFonts w:ascii="Times New Roman" w:hAnsi="Times New Roman" w:cs="Times New Roman"/>
          <w:sz w:val="24"/>
          <w:szCs w:val="24"/>
        </w:rPr>
        <w:t>H&amp;Ö</w:t>
      </w:r>
      <w:r w:rsidR="004F2BA5" w:rsidRPr="003E0B18">
        <w:rPr>
          <w:rFonts w:ascii="Times New Roman" w:hAnsi="Times New Roman" w:cs="Times New Roman"/>
          <w:sz w:val="24"/>
          <w:szCs w:val="24"/>
        </w:rPr>
        <w:t>)</w:t>
      </w:r>
    </w:p>
    <w:p w:rsidR="00A35B5E" w:rsidRPr="00A35B5E" w:rsidRDefault="00A35B5E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5E">
        <w:rPr>
          <w:rFonts w:ascii="Times New Roman" w:hAnsi="Times New Roman" w:cs="Times New Roman"/>
          <w:sz w:val="24"/>
          <w:szCs w:val="24"/>
        </w:rPr>
        <w:t xml:space="preserve">Följande kapitel ingår: </w:t>
      </w:r>
      <w:r w:rsidR="00F53DE2">
        <w:rPr>
          <w:rFonts w:ascii="Times New Roman" w:hAnsi="Times New Roman" w:cs="Times New Roman"/>
          <w:sz w:val="24"/>
          <w:szCs w:val="24"/>
        </w:rPr>
        <w:t>1-3</w:t>
      </w:r>
      <w:r w:rsidR="00A400E6">
        <w:rPr>
          <w:rFonts w:ascii="Times New Roman" w:hAnsi="Times New Roman" w:cs="Times New Roman"/>
          <w:sz w:val="24"/>
          <w:szCs w:val="24"/>
        </w:rPr>
        <w:t xml:space="preserve"> och</w:t>
      </w:r>
      <w:r w:rsidR="00F53DE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65B02" w:rsidRDefault="00665B02" w:rsidP="002B0D2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:rsidR="00560641" w:rsidRPr="000E6D02" w:rsidRDefault="00560641" w:rsidP="002B0D2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0E6D02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lastRenderedPageBreak/>
        <w:t>Föreläsningsplan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b/>
          <w:sz w:val="24"/>
          <w:szCs w:val="24"/>
        </w:rPr>
        <w:t>F1 Introduktion till makroekonomi.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>Vad som studeras inom makroekonomin, centrala makroekonomiska variabler, nationalräkenskaperna</w:t>
      </w:r>
      <w:r w:rsidR="00A3616D">
        <w:rPr>
          <w:rFonts w:ascii="Times New Roman" w:hAnsi="Times New Roman" w:cs="Times New Roman"/>
          <w:sz w:val="24"/>
          <w:szCs w:val="24"/>
        </w:rPr>
        <w:t>,</w:t>
      </w:r>
      <w:r w:rsidRPr="003E0B18">
        <w:rPr>
          <w:rFonts w:ascii="Times New Roman" w:hAnsi="Times New Roman" w:cs="Times New Roman"/>
          <w:sz w:val="24"/>
          <w:szCs w:val="24"/>
        </w:rPr>
        <w:t xml:space="preserve"> BNP-begreppet</w:t>
      </w:r>
      <w:r w:rsidR="00A3616D">
        <w:rPr>
          <w:rFonts w:ascii="Times New Roman" w:hAnsi="Times New Roman" w:cs="Times New Roman"/>
          <w:sz w:val="24"/>
          <w:szCs w:val="24"/>
        </w:rPr>
        <w:t>.</w:t>
      </w:r>
    </w:p>
    <w:p w:rsidR="00117CC4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>Litteratur: F&amp;J kap.1-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1F3D">
        <w:rPr>
          <w:rFonts w:ascii="Times New Roman" w:hAnsi="Times New Roman" w:cs="Times New Roman"/>
          <w:sz w:val="24"/>
          <w:szCs w:val="24"/>
        </w:rPr>
        <w:t>.</w:t>
      </w:r>
    </w:p>
    <w:p w:rsidR="008D1F3D" w:rsidRPr="003E0B18" w:rsidRDefault="008D1F3D" w:rsidP="002B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b/>
          <w:sz w:val="24"/>
          <w:szCs w:val="24"/>
        </w:rPr>
        <w:t xml:space="preserve">F2 </w:t>
      </w:r>
      <w:r>
        <w:rPr>
          <w:rFonts w:ascii="Times New Roman" w:hAnsi="Times New Roman" w:cs="Times New Roman"/>
          <w:b/>
          <w:sz w:val="24"/>
          <w:szCs w:val="24"/>
        </w:rPr>
        <w:t>Finansräkenskaper och</w:t>
      </w:r>
      <w:r w:rsidRPr="003E0B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3E0B18">
        <w:rPr>
          <w:rFonts w:ascii="Times New Roman" w:hAnsi="Times New Roman" w:cs="Times New Roman"/>
          <w:b/>
          <w:sz w:val="24"/>
          <w:szCs w:val="24"/>
        </w:rPr>
        <w:t xml:space="preserve">inansiell sektor. </w:t>
      </w:r>
    </w:p>
    <w:p w:rsidR="00117CC4" w:rsidRDefault="00A3616D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E0B18">
        <w:rPr>
          <w:rFonts w:ascii="Times New Roman" w:hAnsi="Times New Roman" w:cs="Times New Roman"/>
          <w:sz w:val="24"/>
          <w:szCs w:val="24"/>
        </w:rPr>
        <w:t xml:space="preserve">inansräkenskaperna, finansiellt sparande </w:t>
      </w:r>
      <w:r>
        <w:rPr>
          <w:rFonts w:ascii="Times New Roman" w:hAnsi="Times New Roman" w:cs="Times New Roman"/>
          <w:sz w:val="24"/>
          <w:szCs w:val="24"/>
        </w:rPr>
        <w:t>och betalningsbalansen.</w:t>
      </w:r>
      <w:r w:rsidR="00117CC4" w:rsidRPr="003E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17CC4" w:rsidRPr="003E0B18">
        <w:rPr>
          <w:rFonts w:ascii="Times New Roman" w:hAnsi="Times New Roman" w:cs="Times New Roman"/>
          <w:sz w:val="24"/>
          <w:szCs w:val="24"/>
        </w:rPr>
        <w:t>en finansiella sektorns funktion</w:t>
      </w:r>
      <w:r w:rsidR="00117CC4">
        <w:rPr>
          <w:rFonts w:ascii="Times New Roman" w:hAnsi="Times New Roman" w:cs="Times New Roman"/>
          <w:sz w:val="24"/>
          <w:szCs w:val="24"/>
        </w:rPr>
        <w:t>.</w:t>
      </w:r>
      <w:r w:rsidR="00117CC4" w:rsidRPr="003E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>Litteratur: F&amp;J kap. 4</w:t>
      </w:r>
      <w:r w:rsidR="0043446F">
        <w:rPr>
          <w:rFonts w:ascii="Times New Roman" w:hAnsi="Times New Roman" w:cs="Times New Roman"/>
          <w:sz w:val="24"/>
          <w:szCs w:val="24"/>
        </w:rPr>
        <w:t>-5</w:t>
      </w:r>
      <w:r w:rsidRPr="003E0B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b/>
          <w:sz w:val="24"/>
          <w:szCs w:val="24"/>
        </w:rPr>
        <w:t xml:space="preserve">F3 </w:t>
      </w:r>
      <w:r w:rsidR="00A3616D">
        <w:rPr>
          <w:rFonts w:ascii="Times New Roman" w:hAnsi="Times New Roman" w:cs="Times New Roman"/>
          <w:b/>
          <w:sz w:val="24"/>
          <w:szCs w:val="24"/>
        </w:rPr>
        <w:t>P</w:t>
      </w:r>
      <w:r w:rsidRPr="003E0B18">
        <w:rPr>
          <w:rFonts w:ascii="Times New Roman" w:hAnsi="Times New Roman" w:cs="Times New Roman"/>
          <w:b/>
          <w:sz w:val="24"/>
          <w:szCs w:val="24"/>
        </w:rPr>
        <w:t>engar</w:t>
      </w:r>
      <w:r w:rsidR="00A3616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6D">
        <w:rPr>
          <w:rFonts w:ascii="Times New Roman" w:hAnsi="Times New Roman" w:cs="Times New Roman"/>
          <w:b/>
          <w:sz w:val="24"/>
          <w:szCs w:val="24"/>
        </w:rPr>
        <w:t xml:space="preserve">inflation </w:t>
      </w:r>
      <w:r>
        <w:rPr>
          <w:rFonts w:ascii="Times New Roman" w:hAnsi="Times New Roman" w:cs="Times New Roman"/>
          <w:b/>
          <w:sz w:val="24"/>
          <w:szCs w:val="24"/>
        </w:rPr>
        <w:t xml:space="preserve">och </w:t>
      </w:r>
      <w:r w:rsidRPr="003E0B18">
        <w:rPr>
          <w:rFonts w:ascii="Times New Roman" w:hAnsi="Times New Roman" w:cs="Times New Roman"/>
          <w:b/>
          <w:sz w:val="24"/>
          <w:szCs w:val="24"/>
        </w:rPr>
        <w:t>konjunkturer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6C74" w:rsidRDefault="00836C7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Pengar, penningmängd och centralbanken. Hur inflationen mäts och inflationens effekter. </w:t>
      </w:r>
      <w:proofErr w:type="spellStart"/>
      <w:r>
        <w:rPr>
          <w:rFonts w:ascii="Times New Roman" w:hAnsi="Times New Roman"/>
          <w:sz w:val="24"/>
          <w:szCs w:val="24"/>
        </w:rPr>
        <w:t>Konjunkturbegreppet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 xml:space="preserve">Litteratur: F&amp;J kap.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446F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446F">
        <w:rPr>
          <w:rFonts w:ascii="Times New Roman" w:hAnsi="Times New Roman" w:cs="Times New Roman"/>
          <w:sz w:val="24"/>
          <w:szCs w:val="24"/>
        </w:rPr>
        <w:t>12</w:t>
      </w:r>
      <w:r w:rsidR="00890FED">
        <w:rPr>
          <w:rFonts w:ascii="Times New Roman" w:hAnsi="Times New Roman" w:cs="Times New Roman"/>
          <w:sz w:val="24"/>
          <w:szCs w:val="24"/>
        </w:rPr>
        <w:t>-</w:t>
      </w:r>
      <w:r w:rsidRPr="003E0B18"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CC4" w:rsidRDefault="00117CC4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b/>
          <w:sz w:val="24"/>
          <w:szCs w:val="24"/>
        </w:rPr>
        <w:t>F4 Keynesianska modellen.</w:t>
      </w:r>
    </w:p>
    <w:p w:rsidR="00836C74" w:rsidRPr="00836C74" w:rsidRDefault="00836C7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Aggregerad efterfråga, finanspolitik och multiplikatorn i den keynesianska korsmodellen.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 xml:space="preserve">Litteratur: F&amp;J kap. </w:t>
      </w:r>
      <w:r w:rsidR="00890FED">
        <w:rPr>
          <w:rFonts w:ascii="Times New Roman" w:hAnsi="Times New Roman" w:cs="Times New Roman"/>
          <w:sz w:val="24"/>
          <w:szCs w:val="24"/>
        </w:rPr>
        <w:t xml:space="preserve">7, </w:t>
      </w:r>
      <w:r w:rsidRPr="003E0B18">
        <w:rPr>
          <w:rFonts w:ascii="Times New Roman" w:hAnsi="Times New Roman" w:cs="Times New Roman"/>
          <w:sz w:val="24"/>
          <w:szCs w:val="24"/>
        </w:rPr>
        <w:t xml:space="preserve">14-15.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b/>
          <w:sz w:val="24"/>
          <w:szCs w:val="24"/>
        </w:rPr>
        <w:t xml:space="preserve">F5 </w:t>
      </w:r>
      <w:r>
        <w:rPr>
          <w:rFonts w:ascii="Times New Roman" w:hAnsi="Times New Roman" w:cs="Times New Roman"/>
          <w:b/>
          <w:sz w:val="24"/>
          <w:szCs w:val="24"/>
        </w:rPr>
        <w:t xml:space="preserve">forts. </w:t>
      </w:r>
      <w:r w:rsidRPr="003E0B18">
        <w:rPr>
          <w:rFonts w:ascii="Times New Roman" w:hAnsi="Times New Roman" w:cs="Times New Roman"/>
          <w:b/>
          <w:sz w:val="24"/>
          <w:szCs w:val="24"/>
        </w:rPr>
        <w:t xml:space="preserve">Keynesianska modellen </w:t>
      </w:r>
      <w:r>
        <w:rPr>
          <w:rFonts w:ascii="Times New Roman" w:hAnsi="Times New Roman" w:cs="Times New Roman"/>
          <w:b/>
          <w:sz w:val="24"/>
          <w:szCs w:val="24"/>
        </w:rPr>
        <w:t xml:space="preserve">och </w:t>
      </w:r>
      <w:r w:rsidRPr="003E0B18">
        <w:rPr>
          <w:rFonts w:ascii="Times New Roman" w:hAnsi="Times New Roman" w:cs="Times New Roman"/>
          <w:b/>
          <w:sz w:val="24"/>
          <w:szCs w:val="24"/>
        </w:rPr>
        <w:t>IS-LM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E0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>IS-LM modellen</w:t>
      </w:r>
      <w:r w:rsidR="00A3616D">
        <w:rPr>
          <w:rFonts w:ascii="Times New Roman" w:hAnsi="Times New Roman" w:cs="Times New Roman"/>
          <w:sz w:val="24"/>
          <w:szCs w:val="24"/>
        </w:rPr>
        <w:t>,</w:t>
      </w:r>
      <w:r w:rsidRPr="003E0B18">
        <w:rPr>
          <w:rFonts w:ascii="Times New Roman" w:hAnsi="Times New Roman" w:cs="Times New Roman"/>
          <w:sz w:val="24"/>
          <w:szCs w:val="24"/>
        </w:rPr>
        <w:t xml:space="preserve"> en modell för samtidig analys av varu- och penningmarknaderna.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 xml:space="preserve">Litteratur: F&amp;J kap. </w:t>
      </w:r>
      <w:r>
        <w:rPr>
          <w:rFonts w:ascii="Times New Roman" w:hAnsi="Times New Roman" w:cs="Times New Roman"/>
          <w:sz w:val="24"/>
          <w:szCs w:val="24"/>
        </w:rPr>
        <w:t>15-</w:t>
      </w:r>
      <w:r w:rsidRPr="003E0B18">
        <w:rPr>
          <w:rFonts w:ascii="Times New Roman" w:hAnsi="Times New Roman" w:cs="Times New Roman"/>
          <w:sz w:val="24"/>
          <w:szCs w:val="24"/>
        </w:rPr>
        <w:t>16</w:t>
      </w:r>
      <w:r w:rsidR="00A400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D2D" w:rsidRDefault="002B0D2D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CC4" w:rsidRDefault="00117CC4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b/>
          <w:sz w:val="24"/>
          <w:szCs w:val="24"/>
        </w:rPr>
        <w:t xml:space="preserve">F6 </w:t>
      </w:r>
      <w:r>
        <w:rPr>
          <w:rFonts w:ascii="Times New Roman" w:hAnsi="Times New Roman" w:cs="Times New Roman"/>
          <w:b/>
          <w:sz w:val="24"/>
          <w:szCs w:val="24"/>
        </w:rPr>
        <w:t xml:space="preserve">forts. IS-LM och </w:t>
      </w:r>
      <w:proofErr w:type="spellStart"/>
      <w:r w:rsidRPr="00E400B4">
        <w:rPr>
          <w:rFonts w:ascii="Times New Roman" w:hAnsi="Times New Roman" w:cs="Times New Roman"/>
          <w:b/>
          <w:sz w:val="24"/>
          <w:szCs w:val="24"/>
        </w:rPr>
        <w:t>Mundell</w:t>
      </w:r>
      <w:proofErr w:type="spellEnd"/>
      <w:r w:rsidRPr="00E400B4">
        <w:rPr>
          <w:rFonts w:ascii="Times New Roman" w:hAnsi="Times New Roman" w:cs="Times New Roman"/>
          <w:b/>
          <w:sz w:val="24"/>
          <w:szCs w:val="24"/>
        </w:rPr>
        <w:t>-Fleming-modellen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7CC4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0B18">
        <w:rPr>
          <w:rFonts w:ascii="Times New Roman" w:hAnsi="Times New Roman" w:cs="Times New Roman"/>
          <w:sz w:val="24"/>
          <w:szCs w:val="24"/>
        </w:rPr>
        <w:t>Mundell</w:t>
      </w:r>
      <w:proofErr w:type="spellEnd"/>
      <w:r w:rsidRPr="003E0B18">
        <w:rPr>
          <w:rFonts w:ascii="Times New Roman" w:hAnsi="Times New Roman" w:cs="Times New Roman"/>
          <w:sz w:val="24"/>
          <w:szCs w:val="24"/>
        </w:rPr>
        <w:t>-Fleming-modellen</w:t>
      </w:r>
      <w:r w:rsidR="00A3616D">
        <w:rPr>
          <w:rFonts w:ascii="Times New Roman" w:hAnsi="Times New Roman" w:cs="Times New Roman"/>
          <w:sz w:val="24"/>
          <w:szCs w:val="24"/>
        </w:rPr>
        <w:t>,</w:t>
      </w:r>
      <w:r w:rsidRPr="003E0B18">
        <w:rPr>
          <w:rFonts w:ascii="Times New Roman" w:hAnsi="Times New Roman" w:cs="Times New Roman"/>
          <w:sz w:val="24"/>
          <w:szCs w:val="24"/>
        </w:rPr>
        <w:t xml:space="preserve"> en modell för den lilla öppna ekonomin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C4" w:rsidRPr="003E0B18" w:rsidRDefault="00A400E6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Litteratur: F&amp;J kap. 16.</w:t>
      </w:r>
    </w:p>
    <w:p w:rsidR="004F2BA5" w:rsidRDefault="004F2BA5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9ED" w:rsidRPr="003E0B18" w:rsidRDefault="003F49ED" w:rsidP="003F4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E0B18">
        <w:rPr>
          <w:rFonts w:ascii="Times New Roman" w:hAnsi="Times New Roman" w:cs="Times New Roman"/>
          <w:b/>
          <w:sz w:val="24"/>
          <w:szCs w:val="24"/>
        </w:rPr>
        <w:t>Arbetsmarknad och arbetslöshet</w:t>
      </w:r>
    </w:p>
    <w:p w:rsidR="003F49ED" w:rsidRPr="003E0B18" w:rsidRDefault="003F49ED" w:rsidP="003F4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>Arbetsmarknadens funktionssätt, olika typer av arbetslöshet, hur arbetslösheten mäts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0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E0B18">
        <w:rPr>
          <w:rFonts w:ascii="Times New Roman" w:hAnsi="Times New Roman" w:cs="Times New Roman"/>
          <w:sz w:val="24"/>
          <w:szCs w:val="24"/>
        </w:rPr>
        <w:t>everidgekurvan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E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ED" w:rsidRDefault="003F49ED" w:rsidP="003F4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 xml:space="preserve">Litteratur: F&amp;J kap. </w:t>
      </w:r>
      <w:r>
        <w:rPr>
          <w:rFonts w:ascii="Times New Roman" w:hAnsi="Times New Roman" w:cs="Times New Roman"/>
          <w:sz w:val="24"/>
          <w:szCs w:val="24"/>
        </w:rPr>
        <w:t>6, 10 och</w:t>
      </w:r>
      <w:r w:rsidRPr="003E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H&amp;Ö</w:t>
      </w:r>
      <w:r w:rsidRPr="003E0B18">
        <w:rPr>
          <w:rFonts w:ascii="Times New Roman" w:hAnsi="Times New Roman" w:cs="Times New Roman"/>
          <w:sz w:val="24"/>
          <w:szCs w:val="24"/>
        </w:rPr>
        <w:t xml:space="preserve"> kap.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0B18">
        <w:rPr>
          <w:rFonts w:ascii="Times New Roman" w:hAnsi="Times New Roman" w:cs="Times New Roman"/>
          <w:sz w:val="24"/>
          <w:szCs w:val="24"/>
        </w:rPr>
        <w:t>.</w:t>
      </w:r>
    </w:p>
    <w:p w:rsidR="003F49ED" w:rsidRDefault="003F49ED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CC4" w:rsidRPr="00E400B4" w:rsidRDefault="00117CC4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0B4">
        <w:rPr>
          <w:rFonts w:ascii="Times New Roman" w:hAnsi="Times New Roman" w:cs="Times New Roman"/>
          <w:b/>
          <w:sz w:val="24"/>
          <w:szCs w:val="24"/>
        </w:rPr>
        <w:t>F</w:t>
      </w:r>
      <w:r w:rsidR="003F49E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9ED">
        <w:rPr>
          <w:rFonts w:ascii="Times New Roman" w:hAnsi="Times New Roman" w:cs="Times New Roman"/>
          <w:b/>
          <w:sz w:val="24"/>
          <w:szCs w:val="24"/>
        </w:rPr>
        <w:t xml:space="preserve">Forts. arbetsmarknad och </w:t>
      </w:r>
      <w:r w:rsidRPr="003E0B18">
        <w:rPr>
          <w:rFonts w:ascii="Times New Roman" w:hAnsi="Times New Roman" w:cs="Times New Roman"/>
          <w:b/>
          <w:sz w:val="24"/>
          <w:szCs w:val="24"/>
        </w:rPr>
        <w:t>Aggregerat utbud</w:t>
      </w:r>
      <w:r>
        <w:rPr>
          <w:rFonts w:ascii="Times New Roman" w:hAnsi="Times New Roman" w:cs="Times New Roman"/>
          <w:b/>
          <w:sz w:val="24"/>
          <w:szCs w:val="24"/>
        </w:rPr>
        <w:t xml:space="preserve"> och</w:t>
      </w:r>
      <w:r w:rsidRPr="003E0B18">
        <w:rPr>
          <w:rFonts w:ascii="Times New Roman" w:hAnsi="Times New Roman" w:cs="Times New Roman"/>
          <w:b/>
          <w:sz w:val="24"/>
          <w:szCs w:val="24"/>
        </w:rPr>
        <w:t xml:space="preserve"> aggregerad efterfrågan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7CC4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E0B18">
        <w:rPr>
          <w:rFonts w:ascii="Times New Roman" w:hAnsi="Times New Roman" w:cs="Times New Roman"/>
          <w:sz w:val="24"/>
          <w:szCs w:val="24"/>
        </w:rPr>
        <w:t xml:space="preserve">rån kort till medelfristig sikt, aggregerat utbud, aggregerad efterfråga, störningar i aggregerat utbud och efterfråga och stabilisering av dessa.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 xml:space="preserve">Litteratur: F&amp;J kap. </w:t>
      </w:r>
      <w:r w:rsidR="003F49ED">
        <w:rPr>
          <w:rFonts w:ascii="Times New Roman" w:hAnsi="Times New Roman" w:cs="Times New Roman"/>
          <w:sz w:val="24"/>
          <w:szCs w:val="24"/>
        </w:rPr>
        <w:t xml:space="preserve">11, </w:t>
      </w:r>
      <w:r w:rsidRPr="003E0B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9ED">
        <w:rPr>
          <w:rFonts w:ascii="Times New Roman" w:hAnsi="Times New Roman" w:cs="Times New Roman"/>
          <w:b/>
          <w:sz w:val="24"/>
          <w:szCs w:val="24"/>
        </w:rPr>
        <w:t xml:space="preserve">Forts. </w:t>
      </w:r>
      <w:r w:rsidR="003F49ED" w:rsidRPr="003E0B18">
        <w:rPr>
          <w:rFonts w:ascii="Times New Roman" w:hAnsi="Times New Roman" w:cs="Times New Roman"/>
          <w:b/>
          <w:sz w:val="24"/>
          <w:szCs w:val="24"/>
        </w:rPr>
        <w:t>Aggregerat utbud</w:t>
      </w:r>
      <w:r w:rsidR="003F49ED">
        <w:rPr>
          <w:rFonts w:ascii="Times New Roman" w:hAnsi="Times New Roman" w:cs="Times New Roman"/>
          <w:b/>
          <w:sz w:val="24"/>
          <w:szCs w:val="24"/>
        </w:rPr>
        <w:t xml:space="preserve"> och</w:t>
      </w:r>
      <w:r w:rsidR="003F49ED" w:rsidRPr="003E0B18">
        <w:rPr>
          <w:rFonts w:ascii="Times New Roman" w:hAnsi="Times New Roman" w:cs="Times New Roman"/>
          <w:b/>
          <w:sz w:val="24"/>
          <w:szCs w:val="24"/>
        </w:rPr>
        <w:t xml:space="preserve"> aggregerad efterfrågan</w:t>
      </w:r>
      <w:r w:rsidR="003F49ED">
        <w:rPr>
          <w:rFonts w:ascii="Times New Roman" w:hAnsi="Times New Roman" w:cs="Times New Roman"/>
          <w:b/>
          <w:sz w:val="24"/>
          <w:szCs w:val="24"/>
        </w:rPr>
        <w:t>.</w:t>
      </w:r>
      <w:r w:rsidR="00680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18">
        <w:rPr>
          <w:rFonts w:ascii="Times New Roman" w:hAnsi="Times New Roman" w:cs="Times New Roman"/>
          <w:b/>
          <w:sz w:val="24"/>
          <w:szCs w:val="24"/>
        </w:rPr>
        <w:t>Phillipskurvan</w:t>
      </w:r>
    </w:p>
    <w:p w:rsidR="00117CC4" w:rsidRPr="003E0B18" w:rsidRDefault="00680511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E0B18">
        <w:rPr>
          <w:rFonts w:ascii="Times New Roman" w:hAnsi="Times New Roman" w:cs="Times New Roman"/>
          <w:sz w:val="24"/>
          <w:szCs w:val="24"/>
        </w:rPr>
        <w:t>rbetsmarknadspolitik i teori och praktik.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CC4" w:rsidRPr="003E0B18">
        <w:rPr>
          <w:rFonts w:ascii="Times New Roman" w:hAnsi="Times New Roman" w:cs="Times New Roman"/>
          <w:sz w:val="24"/>
          <w:szCs w:val="24"/>
        </w:rPr>
        <w:t xml:space="preserve">Ursprunglig Phillipskurva, Phillipskurvan på lång sikt, utbudsstörningar, förväntningar.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 xml:space="preserve">Litteratur: F&amp;J kap. </w:t>
      </w:r>
      <w:r w:rsidR="0043446F">
        <w:rPr>
          <w:rFonts w:ascii="Times New Roman" w:hAnsi="Times New Roman" w:cs="Times New Roman"/>
          <w:sz w:val="24"/>
          <w:szCs w:val="24"/>
        </w:rPr>
        <w:t>1</w:t>
      </w:r>
      <w:r w:rsidR="003F49ED">
        <w:rPr>
          <w:rFonts w:ascii="Times New Roman" w:hAnsi="Times New Roman" w:cs="Times New Roman"/>
          <w:sz w:val="24"/>
          <w:szCs w:val="24"/>
        </w:rPr>
        <w:t>7</w:t>
      </w:r>
      <w:r w:rsidR="00680511">
        <w:rPr>
          <w:rFonts w:ascii="Times New Roman" w:hAnsi="Times New Roman" w:cs="Times New Roman"/>
          <w:sz w:val="24"/>
          <w:szCs w:val="24"/>
        </w:rPr>
        <w:t xml:space="preserve">, </w:t>
      </w:r>
      <w:r w:rsidRPr="003E0B18">
        <w:rPr>
          <w:rFonts w:ascii="Times New Roman" w:hAnsi="Times New Roman" w:cs="Times New Roman"/>
          <w:sz w:val="24"/>
          <w:szCs w:val="24"/>
        </w:rPr>
        <w:t>18</w:t>
      </w:r>
      <w:r w:rsidR="00680511">
        <w:rPr>
          <w:rFonts w:ascii="Times New Roman" w:hAnsi="Times New Roman" w:cs="Times New Roman"/>
          <w:sz w:val="24"/>
          <w:szCs w:val="24"/>
        </w:rPr>
        <w:t>.</w:t>
      </w:r>
    </w:p>
    <w:p w:rsidR="0099100E" w:rsidRDefault="0099100E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b/>
          <w:sz w:val="24"/>
          <w:szCs w:val="24"/>
        </w:rPr>
        <w:lastRenderedPageBreak/>
        <w:t>F1</w:t>
      </w:r>
      <w:r w:rsidR="00680511">
        <w:rPr>
          <w:rFonts w:ascii="Times New Roman" w:hAnsi="Times New Roman" w:cs="Times New Roman"/>
          <w:b/>
          <w:sz w:val="24"/>
          <w:szCs w:val="24"/>
        </w:rPr>
        <w:t>0</w:t>
      </w:r>
      <w:r w:rsidRPr="003E0B18">
        <w:rPr>
          <w:rFonts w:ascii="Times New Roman" w:hAnsi="Times New Roman" w:cs="Times New Roman"/>
          <w:b/>
          <w:sz w:val="24"/>
          <w:szCs w:val="24"/>
        </w:rPr>
        <w:t xml:space="preserve"> Ekonomin på lång sikt och tillväxtteori</w:t>
      </w:r>
    </w:p>
    <w:p w:rsidR="00E560E0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 xml:space="preserve">Fakta </w:t>
      </w:r>
      <w:r>
        <w:rPr>
          <w:rFonts w:ascii="Times New Roman" w:hAnsi="Times New Roman" w:cs="Times New Roman"/>
          <w:sz w:val="24"/>
          <w:szCs w:val="24"/>
        </w:rPr>
        <w:t xml:space="preserve">och teori </w:t>
      </w:r>
      <w:r w:rsidRPr="003E0B18">
        <w:rPr>
          <w:rFonts w:ascii="Times New Roman" w:hAnsi="Times New Roman" w:cs="Times New Roman"/>
          <w:sz w:val="24"/>
          <w:szCs w:val="24"/>
        </w:rPr>
        <w:t xml:space="preserve">om ekonomisk tillväxt, tillväxtbokföring, </w:t>
      </w:r>
      <w:r>
        <w:rPr>
          <w:rFonts w:ascii="Times New Roman" w:hAnsi="Times New Roman" w:cs="Times New Roman"/>
          <w:sz w:val="24"/>
          <w:szCs w:val="24"/>
        </w:rPr>
        <w:t xml:space="preserve">Neoklassiska </w:t>
      </w:r>
      <w:r w:rsidRPr="003E0B18">
        <w:rPr>
          <w:rFonts w:ascii="Times New Roman" w:hAnsi="Times New Roman" w:cs="Times New Roman"/>
          <w:sz w:val="24"/>
          <w:szCs w:val="24"/>
        </w:rPr>
        <w:t xml:space="preserve">tillväxtmodellen, teorier för </w:t>
      </w:r>
      <w:r w:rsidR="00E560E0">
        <w:rPr>
          <w:rFonts w:ascii="Times New Roman" w:hAnsi="Times New Roman" w:cs="Times New Roman"/>
          <w:sz w:val="24"/>
          <w:szCs w:val="24"/>
        </w:rPr>
        <w:t>E</w:t>
      </w:r>
      <w:r w:rsidRPr="003E0B18">
        <w:rPr>
          <w:rFonts w:ascii="Times New Roman" w:hAnsi="Times New Roman" w:cs="Times New Roman"/>
          <w:sz w:val="24"/>
          <w:szCs w:val="24"/>
        </w:rPr>
        <w:t xml:space="preserve">ndogen tillväxt </w:t>
      </w:r>
      <w:r w:rsidR="00E560E0">
        <w:rPr>
          <w:rFonts w:ascii="Times New Roman" w:hAnsi="Times New Roman" w:cs="Times New Roman"/>
          <w:sz w:val="24"/>
          <w:szCs w:val="24"/>
        </w:rPr>
        <w:t xml:space="preserve">och Institutionell tillväxt.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 xml:space="preserve">Litteratur: F&amp;J kap. </w:t>
      </w:r>
      <w:r w:rsidR="0043446F">
        <w:rPr>
          <w:rFonts w:ascii="Times New Roman" w:hAnsi="Times New Roman" w:cs="Times New Roman"/>
          <w:sz w:val="24"/>
          <w:szCs w:val="24"/>
        </w:rPr>
        <w:t>8</w:t>
      </w:r>
      <w:r w:rsidR="00E84E6F">
        <w:rPr>
          <w:rFonts w:ascii="Times New Roman" w:hAnsi="Times New Roman" w:cs="Times New Roman"/>
          <w:sz w:val="24"/>
          <w:szCs w:val="24"/>
        </w:rPr>
        <w:t xml:space="preserve"> och</w:t>
      </w:r>
      <w:r w:rsidRPr="003E0B18">
        <w:rPr>
          <w:rFonts w:ascii="Times New Roman" w:hAnsi="Times New Roman" w:cs="Times New Roman"/>
          <w:sz w:val="24"/>
          <w:szCs w:val="24"/>
        </w:rPr>
        <w:t xml:space="preserve"> </w:t>
      </w:r>
      <w:r w:rsidR="002C06C1">
        <w:rPr>
          <w:rFonts w:ascii="Times New Roman" w:hAnsi="Times New Roman" w:cs="Times New Roman"/>
          <w:sz w:val="24"/>
          <w:szCs w:val="24"/>
        </w:rPr>
        <w:t>H&amp;</w:t>
      </w:r>
      <w:r w:rsidR="00F7192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 kap. 1. </w:t>
      </w:r>
    </w:p>
    <w:p w:rsidR="0099100E" w:rsidRDefault="0099100E" w:rsidP="009910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511" w:rsidRPr="003E0B18" w:rsidRDefault="00680511" w:rsidP="006805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b/>
          <w:sz w:val="24"/>
          <w:szCs w:val="24"/>
        </w:rPr>
        <w:t>F1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E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0E0">
        <w:rPr>
          <w:rFonts w:ascii="Times New Roman" w:hAnsi="Times New Roman" w:cs="Times New Roman"/>
          <w:b/>
          <w:sz w:val="24"/>
          <w:szCs w:val="24"/>
        </w:rPr>
        <w:t xml:space="preserve">Forts. Tillväxt och </w:t>
      </w:r>
      <w:r w:rsidRPr="003E0B18">
        <w:rPr>
          <w:rFonts w:ascii="Times New Roman" w:hAnsi="Times New Roman" w:cs="Times New Roman"/>
          <w:b/>
          <w:sz w:val="24"/>
          <w:szCs w:val="24"/>
        </w:rPr>
        <w:t>Stabiliseringspolitik</w:t>
      </w:r>
    </w:p>
    <w:p w:rsidR="00680511" w:rsidRPr="003E0B18" w:rsidRDefault="00E560E0" w:rsidP="00680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>Sveriges ekonomi på lång sikt, både historiskt och framåtblickande.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511">
        <w:rPr>
          <w:rFonts w:ascii="Times New Roman" w:hAnsi="Times New Roman" w:cs="Times New Roman"/>
          <w:sz w:val="24"/>
          <w:szCs w:val="24"/>
        </w:rPr>
        <w:t>K</w:t>
      </w:r>
      <w:r w:rsidR="00680511" w:rsidRPr="003E0B18">
        <w:rPr>
          <w:rFonts w:ascii="Times New Roman" w:hAnsi="Times New Roman" w:cs="Times New Roman"/>
          <w:sz w:val="24"/>
          <w:szCs w:val="24"/>
        </w:rPr>
        <w:t>onjunkturer och konjunkturprognoser</w:t>
      </w:r>
      <w:r w:rsidR="00680511">
        <w:rPr>
          <w:rFonts w:ascii="Times New Roman" w:hAnsi="Times New Roman" w:cs="Times New Roman"/>
          <w:sz w:val="24"/>
          <w:szCs w:val="24"/>
        </w:rPr>
        <w:t>.</w:t>
      </w:r>
      <w:r w:rsidR="00680511" w:rsidRPr="003E0B18">
        <w:rPr>
          <w:rFonts w:ascii="Times New Roman" w:hAnsi="Times New Roman" w:cs="Times New Roman"/>
          <w:sz w:val="24"/>
          <w:szCs w:val="24"/>
        </w:rPr>
        <w:t xml:space="preserve"> Stabiliseringspolitiken i en öppen ekonomi, regler eller diskretion och normpolitik. </w:t>
      </w:r>
    </w:p>
    <w:p w:rsidR="00680511" w:rsidRPr="003E0B18" w:rsidRDefault="00680511" w:rsidP="00680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 xml:space="preserve">Litteratur: </w:t>
      </w:r>
      <w:proofErr w:type="gramStart"/>
      <w:r w:rsidRPr="003E0B18">
        <w:rPr>
          <w:rFonts w:ascii="Times New Roman" w:hAnsi="Times New Roman" w:cs="Times New Roman"/>
          <w:sz w:val="24"/>
          <w:szCs w:val="24"/>
        </w:rPr>
        <w:t>F&amp;J</w:t>
      </w:r>
      <w:proofErr w:type="gramEnd"/>
      <w:r w:rsidRPr="003E0B18">
        <w:rPr>
          <w:rFonts w:ascii="Times New Roman" w:hAnsi="Times New Roman" w:cs="Times New Roman"/>
          <w:sz w:val="24"/>
          <w:szCs w:val="24"/>
        </w:rPr>
        <w:t xml:space="preserve"> kap. </w:t>
      </w:r>
      <w:r w:rsidR="00E560E0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84E6F">
        <w:rPr>
          <w:rFonts w:ascii="Times New Roman" w:hAnsi="Times New Roman" w:cs="Times New Roman"/>
          <w:sz w:val="24"/>
          <w:szCs w:val="24"/>
        </w:rPr>
        <w:t>-2</w:t>
      </w:r>
      <w:r w:rsidR="009815E7">
        <w:rPr>
          <w:rFonts w:ascii="Times New Roman" w:hAnsi="Times New Roman" w:cs="Times New Roman"/>
          <w:sz w:val="24"/>
          <w:szCs w:val="24"/>
        </w:rPr>
        <w:t>1</w:t>
      </w:r>
      <w:r w:rsidR="00E84E6F">
        <w:rPr>
          <w:rFonts w:ascii="Times New Roman" w:hAnsi="Times New Roman" w:cs="Times New Roman"/>
          <w:sz w:val="24"/>
          <w:szCs w:val="24"/>
        </w:rPr>
        <w:t xml:space="preserve"> och</w:t>
      </w:r>
      <w:r w:rsidRPr="003E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H&amp;</w:t>
      </w:r>
      <w:r w:rsidR="00F71926">
        <w:rPr>
          <w:rFonts w:ascii="Times New Roman" w:hAnsi="Times New Roman" w:cs="Times New Roman"/>
          <w:sz w:val="24"/>
          <w:szCs w:val="24"/>
        </w:rPr>
        <w:t>Ö</w:t>
      </w:r>
      <w:r w:rsidRPr="003E0B18">
        <w:rPr>
          <w:rFonts w:ascii="Times New Roman" w:hAnsi="Times New Roman" w:cs="Times New Roman"/>
          <w:sz w:val="24"/>
          <w:szCs w:val="24"/>
        </w:rPr>
        <w:t xml:space="preserve"> kap. </w:t>
      </w:r>
      <w:r>
        <w:rPr>
          <w:rFonts w:ascii="Times New Roman" w:hAnsi="Times New Roman" w:cs="Times New Roman"/>
          <w:sz w:val="24"/>
          <w:szCs w:val="24"/>
        </w:rPr>
        <w:t>2-3.</w:t>
      </w:r>
    </w:p>
    <w:p w:rsidR="00680511" w:rsidRPr="003E0B18" w:rsidRDefault="00680511" w:rsidP="00680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18">
        <w:rPr>
          <w:rFonts w:ascii="Times New Roman" w:hAnsi="Times New Roman" w:cs="Times New Roman"/>
          <w:b/>
          <w:sz w:val="24"/>
          <w:szCs w:val="24"/>
        </w:rPr>
        <w:t xml:space="preserve">F12 </w:t>
      </w:r>
      <w:r w:rsidR="00680511">
        <w:rPr>
          <w:rFonts w:ascii="Times New Roman" w:hAnsi="Times New Roman" w:cs="Times New Roman"/>
          <w:b/>
          <w:sz w:val="24"/>
          <w:szCs w:val="24"/>
        </w:rPr>
        <w:t>Stabiliseringspolitiken</w:t>
      </w:r>
      <w:r w:rsidR="00E56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511">
        <w:rPr>
          <w:rFonts w:ascii="Times New Roman" w:hAnsi="Times New Roman" w:cs="Times New Roman"/>
          <w:b/>
          <w:sz w:val="24"/>
          <w:szCs w:val="24"/>
        </w:rPr>
        <w:t>i Sverige och f</w:t>
      </w:r>
      <w:r w:rsidRPr="003E0B18">
        <w:rPr>
          <w:rFonts w:ascii="Times New Roman" w:hAnsi="Times New Roman" w:cs="Times New Roman"/>
          <w:b/>
          <w:sz w:val="24"/>
          <w:szCs w:val="24"/>
        </w:rPr>
        <w:t xml:space="preserve">inansiella kriser. </w:t>
      </w:r>
    </w:p>
    <w:p w:rsidR="00117CC4" w:rsidRPr="003E0B18" w:rsidRDefault="00E560E0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Stabiliseringspolitiken</w:t>
      </w:r>
      <w:r w:rsidR="009815E7">
        <w:rPr>
          <w:rFonts w:ascii="Times New Roman" w:hAnsi="Times New Roman" w:cs="Times New Roman"/>
          <w:sz w:val="24"/>
          <w:szCs w:val="24"/>
        </w:rPr>
        <w:t>s framväxt</w:t>
      </w:r>
      <w:r>
        <w:rPr>
          <w:rFonts w:ascii="Times New Roman" w:hAnsi="Times New Roman" w:cs="Times New Roman"/>
          <w:sz w:val="24"/>
          <w:szCs w:val="24"/>
        </w:rPr>
        <w:t xml:space="preserve"> i Sverige</w:t>
      </w:r>
      <w:r w:rsidR="00A8086B">
        <w:rPr>
          <w:rFonts w:ascii="Times New Roman" w:hAnsi="Times New Roman" w:cs="Times New Roman"/>
          <w:sz w:val="24"/>
          <w:szCs w:val="24"/>
        </w:rPr>
        <w:t>.</w:t>
      </w:r>
      <w:r w:rsidR="009815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17CC4" w:rsidRPr="003E0B18">
        <w:rPr>
          <w:rFonts w:ascii="Times New Roman" w:hAnsi="Times New Roman" w:cs="Times New Roman"/>
          <w:sz w:val="24"/>
          <w:szCs w:val="24"/>
        </w:rPr>
        <w:t xml:space="preserve">Finansiella kriser, uppgångsfasen och nedgångsfasen, den svenska 1990-talskrisen och den aktuella finanskrisen.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18">
        <w:rPr>
          <w:rFonts w:ascii="Times New Roman" w:hAnsi="Times New Roman" w:cs="Times New Roman"/>
          <w:sz w:val="24"/>
          <w:szCs w:val="24"/>
        </w:rPr>
        <w:t xml:space="preserve">Litteratur: </w:t>
      </w:r>
      <w:proofErr w:type="gramStart"/>
      <w:r w:rsidRPr="003E0B18">
        <w:rPr>
          <w:rFonts w:ascii="Times New Roman" w:hAnsi="Times New Roman" w:cs="Times New Roman"/>
          <w:sz w:val="24"/>
          <w:szCs w:val="24"/>
        </w:rPr>
        <w:t>F&amp;J</w:t>
      </w:r>
      <w:proofErr w:type="gramEnd"/>
      <w:r w:rsidRPr="003E0B18">
        <w:rPr>
          <w:rFonts w:ascii="Times New Roman" w:hAnsi="Times New Roman" w:cs="Times New Roman"/>
          <w:sz w:val="24"/>
          <w:szCs w:val="24"/>
        </w:rPr>
        <w:t xml:space="preserve"> kap. </w:t>
      </w:r>
      <w:r w:rsidR="00680511">
        <w:rPr>
          <w:rFonts w:ascii="Times New Roman" w:hAnsi="Times New Roman" w:cs="Times New Roman"/>
          <w:sz w:val="24"/>
          <w:szCs w:val="24"/>
        </w:rPr>
        <w:t xml:space="preserve">23, </w:t>
      </w:r>
      <w:r w:rsidRPr="003E0B18">
        <w:rPr>
          <w:rFonts w:ascii="Times New Roman" w:hAnsi="Times New Roman" w:cs="Times New Roman"/>
          <w:sz w:val="24"/>
          <w:szCs w:val="24"/>
        </w:rPr>
        <w:t>26</w:t>
      </w:r>
      <w:r w:rsidR="002C06C1">
        <w:rPr>
          <w:rFonts w:ascii="Times New Roman" w:hAnsi="Times New Roman" w:cs="Times New Roman"/>
          <w:sz w:val="24"/>
          <w:szCs w:val="24"/>
        </w:rPr>
        <w:t>.</w:t>
      </w:r>
      <w:r w:rsidRPr="003E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CC4" w:rsidRPr="003E0B18" w:rsidRDefault="00117CC4" w:rsidP="002B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CC4" w:rsidRDefault="00117CC4" w:rsidP="002B0D2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1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232"/>
    <w:multiLevelType w:val="hybridMultilevel"/>
    <w:tmpl w:val="443280E0"/>
    <w:lvl w:ilvl="0" w:tplc="D584CF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B3"/>
    <w:rsid w:val="0000297E"/>
    <w:rsid w:val="000425FF"/>
    <w:rsid w:val="00053F98"/>
    <w:rsid w:val="00062589"/>
    <w:rsid w:val="000D0472"/>
    <w:rsid w:val="000E6D02"/>
    <w:rsid w:val="00117CC4"/>
    <w:rsid w:val="0016697F"/>
    <w:rsid w:val="001D1363"/>
    <w:rsid w:val="001E25C5"/>
    <w:rsid w:val="00217E4C"/>
    <w:rsid w:val="002B0D2D"/>
    <w:rsid w:val="002C06C1"/>
    <w:rsid w:val="002D5036"/>
    <w:rsid w:val="0030794A"/>
    <w:rsid w:val="00397CD1"/>
    <w:rsid w:val="003F49ED"/>
    <w:rsid w:val="0043446F"/>
    <w:rsid w:val="00456BE2"/>
    <w:rsid w:val="00462623"/>
    <w:rsid w:val="0047741E"/>
    <w:rsid w:val="004D6FDE"/>
    <w:rsid w:val="004F2BA5"/>
    <w:rsid w:val="00560641"/>
    <w:rsid w:val="005640B5"/>
    <w:rsid w:val="00665B02"/>
    <w:rsid w:val="00680511"/>
    <w:rsid w:val="00692AAA"/>
    <w:rsid w:val="007042BB"/>
    <w:rsid w:val="00754D61"/>
    <w:rsid w:val="00836C74"/>
    <w:rsid w:val="0084320F"/>
    <w:rsid w:val="00877BBF"/>
    <w:rsid w:val="00890FED"/>
    <w:rsid w:val="008D1A0C"/>
    <w:rsid w:val="008D1F3D"/>
    <w:rsid w:val="008D320D"/>
    <w:rsid w:val="00946E17"/>
    <w:rsid w:val="009815E7"/>
    <w:rsid w:val="0099100E"/>
    <w:rsid w:val="009D6304"/>
    <w:rsid w:val="00A35B5E"/>
    <w:rsid w:val="00A3616D"/>
    <w:rsid w:val="00A368FD"/>
    <w:rsid w:val="00A400E6"/>
    <w:rsid w:val="00A66C01"/>
    <w:rsid w:val="00A8086B"/>
    <w:rsid w:val="00AC477A"/>
    <w:rsid w:val="00B904A7"/>
    <w:rsid w:val="00BD3773"/>
    <w:rsid w:val="00C74AC3"/>
    <w:rsid w:val="00CB7ED7"/>
    <w:rsid w:val="00CC364F"/>
    <w:rsid w:val="00CE5347"/>
    <w:rsid w:val="00D97D61"/>
    <w:rsid w:val="00DE23D0"/>
    <w:rsid w:val="00E560E0"/>
    <w:rsid w:val="00E84E6F"/>
    <w:rsid w:val="00E971B3"/>
    <w:rsid w:val="00F53DE2"/>
    <w:rsid w:val="00F71926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6FF3"/>
  <w15:docId w15:val="{2F4AB6D7-7B74-461F-90A0-43C64FE2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97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91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35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06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ED8F-2479-40D1-B529-84DD1BA7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Bjurek</dc:creator>
  <cp:lastModifiedBy>Hans Bjurek</cp:lastModifiedBy>
  <cp:revision>2</cp:revision>
  <dcterms:created xsi:type="dcterms:W3CDTF">2020-09-11T11:23:00Z</dcterms:created>
  <dcterms:modified xsi:type="dcterms:W3CDTF">2020-09-11T11:23:00Z</dcterms:modified>
</cp:coreProperties>
</file>